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AE" w:rsidRDefault="00351EAE" w:rsidP="00351EAE">
      <w:pP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2D6303">
            <wp:simplePos x="0" y="0"/>
            <wp:positionH relativeFrom="column">
              <wp:posOffset>327660</wp:posOffset>
            </wp:positionH>
            <wp:positionV relativeFrom="paragraph">
              <wp:posOffset>3810</wp:posOffset>
            </wp:positionV>
            <wp:extent cx="596900" cy="428625"/>
            <wp:effectExtent l="0" t="0" r="0" b="9525"/>
            <wp:wrapTight wrapText="bothSides">
              <wp:wrapPolygon edited="0">
                <wp:start x="4136" y="0"/>
                <wp:lineTo x="1379" y="3840"/>
                <wp:lineTo x="0" y="9600"/>
                <wp:lineTo x="0" y="20160"/>
                <wp:lineTo x="6894" y="21120"/>
                <wp:lineTo x="13787" y="21120"/>
                <wp:lineTo x="20681" y="20160"/>
                <wp:lineTo x="20681" y="9600"/>
                <wp:lineTo x="19302" y="3840"/>
                <wp:lineTo x="16545" y="0"/>
                <wp:lineTo x="4136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</w:t>
      </w:r>
      <w:bookmarkStart w:id="0" w:name="_GoBack"/>
      <w:proofErr w:type="gramStart"/>
      <w:r w:rsidRPr="00A205B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eastAsia="zh-HK"/>
        </w:rPr>
        <w:t>臺</w:t>
      </w:r>
      <w:proofErr w:type="gramEnd"/>
      <w:r w:rsidRPr="00A205B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eastAsia="zh-HK"/>
        </w:rPr>
        <w:t>中市</w:t>
      </w:r>
      <w:proofErr w:type="gramStart"/>
      <w:r w:rsidRPr="00A205B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eastAsia="zh-HK"/>
        </w:rPr>
        <w:t>葳</w:t>
      </w:r>
      <w:proofErr w:type="gramEnd"/>
      <w:r w:rsidRPr="00A205B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eastAsia="zh-HK"/>
        </w:rPr>
        <w:t>格高級</w:t>
      </w:r>
      <w:r w:rsidRPr="00A205B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中學學生自主學習計畫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表</w:t>
      </w:r>
      <w:bookmarkEnd w:id="0"/>
    </w:p>
    <w:p w:rsidR="00351EAE" w:rsidRPr="00B16B30" w:rsidRDefault="00351EAE" w:rsidP="00351EAE">
      <w:pPr>
        <w:ind w:right="-285"/>
        <w:rPr>
          <w:rFonts w:ascii="標楷體" w:eastAsia="標楷體" w:hAnsi="標楷體"/>
          <w:b/>
          <w:sz w:val="20"/>
          <w:szCs w:val="20"/>
        </w:rPr>
      </w:pPr>
      <w:r w:rsidRPr="00E444EF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一</w:t>
      </w:r>
      <w:r w:rsidRPr="00E444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E444EF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計畫主題：</w:t>
      </w:r>
    </w:p>
    <w:tbl>
      <w:tblPr>
        <w:tblStyle w:val="a3"/>
        <w:tblW w:w="10349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4"/>
        <w:gridCol w:w="1559"/>
        <w:gridCol w:w="2539"/>
        <w:gridCol w:w="1714"/>
        <w:gridCol w:w="2693"/>
      </w:tblGrid>
      <w:tr w:rsidR="00351EAE" w:rsidRPr="00E444EF" w:rsidTr="00122D60">
        <w:trPr>
          <w:trHeight w:val="654"/>
        </w:trPr>
        <w:tc>
          <w:tcPr>
            <w:tcW w:w="1844" w:type="dxa"/>
            <w:vAlign w:val="center"/>
          </w:tcPr>
          <w:p w:rsidR="00351EAE" w:rsidRPr="00785A8C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5A8C">
              <w:rPr>
                <w:rFonts w:ascii="標楷體" w:eastAsia="標楷體" w:hAnsi="標楷體" w:hint="eastAsia"/>
                <w:color w:val="000000" w:themeColor="text1"/>
              </w:rPr>
              <w:t>計畫名稱</w:t>
            </w:r>
          </w:p>
        </w:tc>
        <w:tc>
          <w:tcPr>
            <w:tcW w:w="8505" w:type="dxa"/>
            <w:gridSpan w:val="4"/>
            <w:vAlign w:val="center"/>
          </w:tcPr>
          <w:p w:rsidR="00351EAE" w:rsidRPr="00785A8C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51EAE" w:rsidRPr="00E444EF" w:rsidTr="00122D60">
        <w:trPr>
          <w:trHeight w:val="527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351EAE" w:rsidRPr="00785A8C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5A8C">
              <w:rPr>
                <w:rFonts w:ascii="標楷體" w:eastAsia="標楷體" w:hAnsi="標楷體" w:hint="eastAsia"/>
                <w:color w:val="000000" w:themeColor="text1"/>
              </w:rPr>
              <w:t>對應學生圖像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351EAE" w:rsidRPr="00785A8C" w:rsidRDefault="00351EAE" w:rsidP="00122D6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 xml:space="preserve">國際葳格 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 xml:space="preserve"> 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 xml:space="preserve">科技葳格 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 xml:space="preserve"> 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全人葳格</w:t>
            </w:r>
          </w:p>
        </w:tc>
      </w:tr>
      <w:tr w:rsidR="00351EAE" w:rsidRPr="00E444EF" w:rsidTr="00122D60">
        <w:trPr>
          <w:trHeight w:val="1567"/>
        </w:trPr>
        <w:tc>
          <w:tcPr>
            <w:tcW w:w="184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1EAE" w:rsidRPr="00785A8C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5A8C">
              <w:rPr>
                <w:rFonts w:ascii="標楷體" w:eastAsia="標楷體" w:hAnsi="標楷體" w:hint="eastAsia"/>
                <w:color w:val="000000" w:themeColor="text1"/>
              </w:rPr>
              <w:t>對應學群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AE" w:rsidRPr="00785A8C" w:rsidRDefault="00351EAE" w:rsidP="00122D6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 xml:space="preserve">18 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學群：請勾選（可複選）</w:t>
            </w:r>
          </w:p>
          <w:p w:rsidR="00351EAE" w:rsidRDefault="00351EAE" w:rsidP="00122D6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1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資訊學群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□2.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工程學群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□3.</w:t>
            </w:r>
            <w:r w:rsidRPr="00785A8C">
              <w:rPr>
                <w:rFonts w:ascii="標楷體" w:eastAsia="標楷體" w:hAnsi="標楷體" w:cs="新細明體" w:hint="eastAsia"/>
                <w:sz w:val="20"/>
                <w:szCs w:val="20"/>
              </w:rPr>
              <w:t>數理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化學群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□4.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醫藥衛生學群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□5.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生命科學學群</w:t>
            </w:r>
          </w:p>
          <w:p w:rsidR="00351EAE" w:rsidRPr="00785A8C" w:rsidRDefault="00351EAE" w:rsidP="00122D6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□6.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生物資源學群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□7.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地球與環境學群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□8.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建築與設計學群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□9.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藝術學群</w:t>
            </w:r>
          </w:p>
          <w:p w:rsidR="00351EAE" w:rsidRPr="00785A8C" w:rsidRDefault="00351EAE" w:rsidP="00122D6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□10.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社會與心</w:t>
            </w:r>
            <w:r w:rsidRPr="00785A8C">
              <w:rPr>
                <w:rFonts w:ascii="標楷體" w:eastAsia="標楷體" w:hAnsi="標楷體" w:cs="新細明體" w:hint="eastAsia"/>
                <w:sz w:val="20"/>
                <w:szCs w:val="20"/>
              </w:rPr>
              <w:t>理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□11.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大眾傳播學群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□12.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外語學群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□13.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文史哲學群</w:t>
            </w:r>
          </w:p>
          <w:p w:rsidR="00351EAE" w:rsidRPr="00785A8C" w:rsidRDefault="00351EAE" w:rsidP="00122D60">
            <w:pPr>
              <w:widowControl/>
              <w:rPr>
                <w:rFonts w:ascii="標楷體" w:eastAsia="標楷體" w:hAnsi="標楷體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□14.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教育學群</w:t>
            </w:r>
            <w:r w:rsidRPr="00785A8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法政學群</w:t>
            </w:r>
            <w:r w:rsidRPr="00785A8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管</w:t>
            </w:r>
            <w:r w:rsidRPr="00785A8C">
              <w:rPr>
                <w:rFonts w:ascii="標楷體" w:eastAsia="標楷體" w:hAnsi="標楷體" w:cs="新細明體" w:hint="eastAsia"/>
                <w:sz w:val="20"/>
                <w:szCs w:val="20"/>
              </w:rPr>
              <w:t>理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□17.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財經學群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□18.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遊憩與運動</w:t>
            </w:r>
            <w:r w:rsidRPr="00785A8C">
              <w:rPr>
                <w:rFonts w:ascii="標楷體" w:eastAsia="標楷體" w:hAnsi="標楷體"/>
                <w:sz w:val="20"/>
                <w:szCs w:val="20"/>
              </w:rPr>
              <w:t>學群</w:t>
            </w:r>
          </w:p>
        </w:tc>
      </w:tr>
      <w:tr w:rsidR="00351EAE" w:rsidRPr="00E444EF" w:rsidTr="00122D60">
        <w:trPr>
          <w:trHeight w:val="1567"/>
        </w:trPr>
        <w:tc>
          <w:tcPr>
            <w:tcW w:w="184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1EAE" w:rsidRPr="002235EB" w:rsidRDefault="00351EAE" w:rsidP="00122D60">
            <w:pPr>
              <w:jc w:val="center"/>
              <w:rPr>
                <w:rFonts w:ascii="標楷體" w:eastAsia="標楷體" w:hAnsi="標楷體" w:hint="eastAsia"/>
              </w:rPr>
            </w:pPr>
            <w:r w:rsidRPr="002235EB">
              <w:rPr>
                <w:rFonts w:ascii="標楷體" w:eastAsia="標楷體" w:hAnsi="標楷體" w:hint="eastAsia"/>
                <w:szCs w:val="24"/>
              </w:rPr>
              <w:t>學習性質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AE" w:rsidRPr="002235EB" w:rsidRDefault="00351EAE" w:rsidP="00122D6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2235EB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 w:rsidRPr="002235EB">
              <w:rPr>
                <w:rFonts w:ascii="標楷體" w:eastAsia="標楷體" w:hAnsi="標楷體" w:cs="Times New Roman" w:hint="eastAsia"/>
                <w:kern w:val="3"/>
                <w:szCs w:val="24"/>
              </w:rPr>
              <w:t>課外閱讀（含心得報告）</w:t>
            </w:r>
            <w:r w:rsidRPr="002235EB">
              <w:rPr>
                <w:rFonts w:ascii="標楷體" w:eastAsia="標楷體" w:hAnsi="標楷體" w:cs="Times New Roman"/>
                <w:kern w:val="3"/>
                <w:szCs w:val="24"/>
              </w:rPr>
              <w:t>□專題探究</w:t>
            </w:r>
            <w:r w:rsidRPr="002235EB">
              <w:rPr>
                <w:rFonts w:ascii="標楷體" w:eastAsia="標楷體" w:hAnsi="標楷體" w:cs="Times New Roman" w:hint="eastAsia"/>
                <w:kern w:val="3"/>
                <w:szCs w:val="24"/>
              </w:rPr>
              <w:t>（如小論文）</w:t>
            </w:r>
            <w:r w:rsidRPr="002235EB">
              <w:rPr>
                <w:rFonts w:ascii="標楷體" w:eastAsia="標楷體" w:hAnsi="標楷體" w:cs="Times New Roman"/>
                <w:kern w:val="3"/>
                <w:szCs w:val="24"/>
              </w:rPr>
              <w:t xml:space="preserve"> □</w:t>
            </w:r>
            <w:r w:rsidRPr="002235EB">
              <w:rPr>
                <w:rFonts w:ascii="標楷體" w:eastAsia="標楷體" w:hAnsi="標楷體" w:cs="新細明體" w:hint="eastAsia"/>
                <w:kern w:val="3"/>
                <w:szCs w:val="24"/>
              </w:rPr>
              <w:t>線上學習</w:t>
            </w:r>
          </w:p>
          <w:p w:rsidR="00351EAE" w:rsidRPr="002235EB" w:rsidRDefault="00351EAE" w:rsidP="00122D6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35EB">
              <w:rPr>
                <w:rFonts w:ascii="標楷體" w:eastAsia="標楷體" w:hAnsi="標楷體" w:cs="Times New Roman"/>
                <w:kern w:val="3"/>
                <w:szCs w:val="24"/>
              </w:rPr>
              <w:t>□科學實</w:t>
            </w:r>
            <w:r w:rsidRPr="002235EB">
              <w:rPr>
                <w:rFonts w:ascii="標楷體" w:eastAsia="標楷體" w:hAnsi="標楷體" w:cs="Times New Roman" w:hint="eastAsia"/>
                <w:kern w:val="3"/>
                <w:szCs w:val="24"/>
              </w:rPr>
              <w:t>作</w:t>
            </w:r>
            <w:r w:rsidRPr="002235EB">
              <w:rPr>
                <w:rFonts w:ascii="標楷體" w:eastAsia="標楷體" w:hAnsi="標楷體" w:hint="eastAsia"/>
                <w:szCs w:val="24"/>
              </w:rPr>
              <w:t>□競賽培訓□語文檢定</w:t>
            </w:r>
            <w:r w:rsidRPr="002235EB">
              <w:rPr>
                <w:rFonts w:ascii="標楷體" w:eastAsia="標楷體" w:hAnsi="標楷體" w:cs="Times New Roman"/>
                <w:kern w:val="3"/>
                <w:szCs w:val="24"/>
              </w:rPr>
              <w:t>□藝文創作</w:t>
            </w:r>
            <w:r w:rsidRPr="002235EB">
              <w:rPr>
                <w:rFonts w:ascii="標楷體" w:eastAsia="標楷體" w:hAnsi="標楷體" w:hint="eastAsia"/>
                <w:szCs w:val="24"/>
              </w:rPr>
              <w:t>□藝術表演</w:t>
            </w:r>
            <w:r w:rsidRPr="002235EB">
              <w:rPr>
                <w:rFonts w:ascii="標楷體" w:eastAsia="標楷體" w:hAnsi="標楷體" w:cs="Times New Roman"/>
                <w:kern w:val="3"/>
                <w:szCs w:val="24"/>
              </w:rPr>
              <w:t>□技能實務</w:t>
            </w:r>
          </w:p>
          <w:p w:rsidR="00351EAE" w:rsidRPr="002235EB" w:rsidRDefault="00351EAE" w:rsidP="00122D60">
            <w:pPr>
              <w:widowControl/>
              <w:rPr>
                <w:rFonts w:ascii="標楷體" w:eastAsia="標楷體" w:hAnsi="標楷體" w:cs="Times New Roman"/>
                <w:kern w:val="3"/>
                <w:szCs w:val="36"/>
              </w:rPr>
            </w:pPr>
            <w:r w:rsidRPr="002235EB">
              <w:rPr>
                <w:rFonts w:ascii="標楷體" w:eastAsia="標楷體" w:hAnsi="標楷體" w:hint="eastAsia"/>
                <w:szCs w:val="24"/>
              </w:rPr>
              <w:t>□服務學習□課程延伸□其他：</w:t>
            </w:r>
            <w:r w:rsidRPr="002235EB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                            </w:t>
            </w:r>
          </w:p>
        </w:tc>
      </w:tr>
      <w:tr w:rsidR="00351EAE" w:rsidRPr="00E444EF" w:rsidTr="00122D60">
        <w:trPr>
          <w:trHeight w:val="107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AE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自主學習</w:t>
            </w:r>
          </w:p>
          <w:p w:rsidR="00351EAE" w:rsidRPr="00E444EF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AE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51EAE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51EAE" w:rsidRPr="00E444EF" w:rsidTr="00122D60">
        <w:trPr>
          <w:trHeight w:val="367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351EAE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自主學習</w:t>
            </w:r>
          </w:p>
          <w:p w:rsidR="00351EAE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預期實施地點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:rsidR="00351EAE" w:rsidRPr="00785A8C" w:rsidRDefault="00351EAE" w:rsidP="00122D60">
            <w:pPr>
              <w:suppressAutoHyphens/>
              <w:autoSpaceDE w:val="0"/>
              <w:autoSpaceDN w:val="0"/>
              <w:spacing w:line="56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□教室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：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  <w:u w:val="single"/>
              </w:rPr>
              <w:t xml:space="preserve">         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 xml:space="preserve"> □圖書館  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實作教室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：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  <w:u w:val="single"/>
              </w:rPr>
              <w:t xml:space="preserve">             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 xml:space="preserve">  </w:t>
            </w:r>
          </w:p>
          <w:p w:rsidR="00351EAE" w:rsidRPr="00785A8C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□其他：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  <w:u w:val="single"/>
              </w:rPr>
              <w:t xml:space="preserve">                                               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 xml:space="preserve"> </w:t>
            </w:r>
          </w:p>
        </w:tc>
      </w:tr>
      <w:tr w:rsidR="00351EAE" w:rsidRPr="00E444EF" w:rsidTr="00122D60">
        <w:trPr>
          <w:trHeight w:val="698"/>
        </w:trPr>
        <w:tc>
          <w:tcPr>
            <w:tcW w:w="1844" w:type="dxa"/>
            <w:vAlign w:val="center"/>
          </w:tcPr>
          <w:p w:rsidR="00351EAE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自主學習</w:t>
            </w:r>
          </w:p>
          <w:p w:rsidR="00351EAE" w:rsidRPr="00E444EF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預期所需資源</w:t>
            </w:r>
          </w:p>
        </w:tc>
        <w:tc>
          <w:tcPr>
            <w:tcW w:w="8505" w:type="dxa"/>
            <w:gridSpan w:val="4"/>
            <w:vAlign w:val="center"/>
          </w:tcPr>
          <w:p w:rsidR="00351EAE" w:rsidRPr="00785A8C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電腦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平板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網路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圖書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報章雜誌□其他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  <w:u w:val="single"/>
              </w:rPr>
              <w:t xml:space="preserve">             </w:t>
            </w:r>
          </w:p>
        </w:tc>
      </w:tr>
      <w:tr w:rsidR="00351EAE" w:rsidRPr="00E444EF" w:rsidTr="00122D60">
        <w:trPr>
          <w:trHeight w:val="222"/>
        </w:trPr>
        <w:tc>
          <w:tcPr>
            <w:tcW w:w="1844" w:type="dxa"/>
            <w:vMerge w:val="restart"/>
            <w:vAlign w:val="center"/>
          </w:tcPr>
          <w:p w:rsidR="00351EAE" w:rsidRPr="00E444EF" w:rsidRDefault="00351EAE" w:rsidP="00122D6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44EF">
              <w:rPr>
                <w:rFonts w:ascii="標楷體" w:eastAsia="標楷體" w:hAnsi="標楷體" w:hint="eastAsia"/>
                <w:color w:val="000000" w:themeColor="text1"/>
              </w:rPr>
              <w:t>共學同學</w:t>
            </w:r>
          </w:p>
          <w:p w:rsidR="00351EAE" w:rsidRPr="00E444EF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44EF">
              <w:rPr>
                <w:rFonts w:ascii="標楷體" w:eastAsia="標楷體" w:hAnsi="標楷體" w:hint="eastAsia"/>
                <w:color w:val="000000" w:themeColor="text1"/>
                <w:sz w:val="18"/>
              </w:rPr>
              <w:t>(無則免填)</w:t>
            </w:r>
          </w:p>
        </w:tc>
        <w:tc>
          <w:tcPr>
            <w:tcW w:w="1559" w:type="dxa"/>
            <w:vAlign w:val="center"/>
          </w:tcPr>
          <w:p w:rsidR="00351EAE" w:rsidRPr="00E444EF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44E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班級</w:t>
            </w:r>
          </w:p>
        </w:tc>
        <w:tc>
          <w:tcPr>
            <w:tcW w:w="2539" w:type="dxa"/>
            <w:vAlign w:val="center"/>
          </w:tcPr>
          <w:p w:rsidR="00351EAE" w:rsidRPr="00E444EF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44E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姓名</w:t>
            </w:r>
          </w:p>
        </w:tc>
        <w:tc>
          <w:tcPr>
            <w:tcW w:w="1714" w:type="dxa"/>
            <w:vAlign w:val="center"/>
          </w:tcPr>
          <w:p w:rsidR="00351EAE" w:rsidRPr="00E444EF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44E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班級</w:t>
            </w:r>
          </w:p>
        </w:tc>
        <w:tc>
          <w:tcPr>
            <w:tcW w:w="2693" w:type="dxa"/>
            <w:vAlign w:val="center"/>
          </w:tcPr>
          <w:p w:rsidR="00351EAE" w:rsidRPr="00E444EF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44E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姓名</w:t>
            </w:r>
          </w:p>
        </w:tc>
      </w:tr>
      <w:tr w:rsidR="00351EAE" w:rsidRPr="00E444EF" w:rsidTr="00122D60">
        <w:trPr>
          <w:trHeight w:val="222"/>
        </w:trPr>
        <w:tc>
          <w:tcPr>
            <w:tcW w:w="1844" w:type="dxa"/>
            <w:vMerge/>
            <w:vAlign w:val="center"/>
          </w:tcPr>
          <w:p w:rsidR="00351EAE" w:rsidRPr="00E444EF" w:rsidRDefault="00351EAE" w:rsidP="00122D6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9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14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51EAE" w:rsidRPr="00E444EF" w:rsidTr="00122D60">
        <w:trPr>
          <w:trHeight w:val="222"/>
        </w:trPr>
        <w:tc>
          <w:tcPr>
            <w:tcW w:w="1844" w:type="dxa"/>
            <w:vMerge/>
            <w:vAlign w:val="center"/>
          </w:tcPr>
          <w:p w:rsidR="00351EAE" w:rsidRPr="00E444EF" w:rsidRDefault="00351EAE" w:rsidP="00122D6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9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14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51EAE" w:rsidRPr="00E444EF" w:rsidTr="00122D60">
        <w:trPr>
          <w:trHeight w:val="222"/>
        </w:trPr>
        <w:tc>
          <w:tcPr>
            <w:tcW w:w="1844" w:type="dxa"/>
            <w:vMerge/>
            <w:vAlign w:val="center"/>
          </w:tcPr>
          <w:p w:rsidR="00351EAE" w:rsidRPr="00E444EF" w:rsidRDefault="00351EAE" w:rsidP="00122D6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9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14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351EAE" w:rsidRPr="00E444EF" w:rsidRDefault="00351EAE" w:rsidP="00122D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51EAE" w:rsidRPr="00E444EF" w:rsidRDefault="00351EAE" w:rsidP="00351EAE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E444EF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二</w:t>
      </w:r>
      <w:r w:rsidRPr="00E444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E444EF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成果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及展示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規劃</w:t>
      </w:r>
      <w:r w:rsidRPr="00E444EF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：</w:t>
      </w:r>
    </w:p>
    <w:tbl>
      <w:tblPr>
        <w:tblStyle w:val="a3"/>
        <w:tblW w:w="10349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4"/>
        <w:gridCol w:w="8505"/>
      </w:tblGrid>
      <w:tr w:rsidR="00351EAE" w:rsidRPr="00E444EF" w:rsidTr="00122D60">
        <w:trPr>
          <w:trHeight w:val="1820"/>
        </w:trPr>
        <w:tc>
          <w:tcPr>
            <w:tcW w:w="1844" w:type="dxa"/>
            <w:vAlign w:val="center"/>
          </w:tcPr>
          <w:p w:rsidR="00351EAE" w:rsidRPr="00785A8C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5A8C">
              <w:rPr>
                <w:rFonts w:ascii="標楷體" w:eastAsia="標楷體" w:hAnsi="標楷體" w:hint="eastAsia"/>
                <w:color w:val="000000" w:themeColor="text1"/>
              </w:rPr>
              <w:t>預期成果</w:t>
            </w:r>
          </w:p>
          <w:p w:rsidR="00351EAE" w:rsidRPr="00785A8C" w:rsidRDefault="00351EAE" w:rsidP="00122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5A8C">
              <w:rPr>
                <w:rFonts w:ascii="標楷體" w:eastAsia="標楷體" w:hAnsi="標楷體" w:hint="eastAsia"/>
                <w:color w:val="000000" w:themeColor="text1"/>
              </w:rPr>
              <w:t>發表形式</w:t>
            </w:r>
          </w:p>
        </w:tc>
        <w:tc>
          <w:tcPr>
            <w:tcW w:w="8505" w:type="dxa"/>
            <w:vAlign w:val="center"/>
          </w:tcPr>
          <w:p w:rsidR="00351EAE" w:rsidRPr="00785A8C" w:rsidRDefault="00351EAE" w:rsidP="00122D6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靜態成果發表：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  <w:u w:val="single"/>
              </w:rPr>
              <w:t xml:space="preserve">         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  <w:u w:val="single"/>
              </w:rPr>
              <w:t xml:space="preserve">    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競賽成果：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  <w:u w:val="single"/>
              </w:rPr>
              <w:t xml:space="preserve">         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  <w:u w:val="single"/>
              </w:rPr>
              <w:t xml:space="preserve">    </w:t>
            </w:r>
          </w:p>
          <w:p w:rsidR="00351EAE" w:rsidRPr="00785A8C" w:rsidRDefault="00351EAE" w:rsidP="00122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動態成果發表：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  <w:u w:val="single"/>
              </w:rPr>
              <w:t xml:space="preserve">         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  <w:u w:val="single"/>
              </w:rPr>
              <w:t xml:space="preserve">    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□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其他形式：</w:t>
            </w:r>
            <w:r w:rsidRPr="00785A8C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  <w:u w:val="single"/>
              </w:rPr>
              <w:t xml:space="preserve">         </w:t>
            </w:r>
            <w:r w:rsidRPr="00785A8C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  <w:u w:val="single"/>
              </w:rPr>
              <w:t xml:space="preserve">    </w:t>
            </w:r>
          </w:p>
        </w:tc>
      </w:tr>
      <w:tr w:rsidR="00351EAE" w:rsidRPr="00785A8C" w:rsidTr="00122D60">
        <w:trPr>
          <w:trHeight w:val="1266"/>
        </w:trPr>
        <w:tc>
          <w:tcPr>
            <w:tcW w:w="1844" w:type="dxa"/>
            <w:vAlign w:val="center"/>
          </w:tcPr>
          <w:p w:rsidR="00351EAE" w:rsidRPr="002235EB" w:rsidRDefault="00351EAE" w:rsidP="00122D60">
            <w:pPr>
              <w:jc w:val="center"/>
              <w:rPr>
                <w:rFonts w:ascii="標楷體" w:eastAsia="標楷體" w:hAnsi="標楷體"/>
              </w:rPr>
            </w:pPr>
            <w:r w:rsidRPr="002235EB">
              <w:rPr>
                <w:rFonts w:ascii="標楷體" w:eastAsia="標楷體" w:hAnsi="標楷體" w:hint="eastAsia"/>
              </w:rPr>
              <w:t>成果</w:t>
            </w:r>
            <w:r w:rsidRPr="002235EB">
              <w:rPr>
                <w:rFonts w:ascii="標楷體" w:eastAsia="標楷體" w:hAnsi="標楷體" w:hint="eastAsia"/>
                <w:lang w:eastAsia="zh-HK"/>
              </w:rPr>
              <w:t>展示授權</w:t>
            </w:r>
          </w:p>
        </w:tc>
        <w:tc>
          <w:tcPr>
            <w:tcW w:w="8505" w:type="dxa"/>
            <w:vAlign w:val="center"/>
          </w:tcPr>
          <w:p w:rsidR="00351EAE" w:rsidRPr="002235EB" w:rsidRDefault="00351EAE" w:rsidP="00122D60">
            <w:pPr>
              <w:jc w:val="both"/>
              <w:rPr>
                <w:rFonts w:ascii="標楷體" w:eastAsia="標楷體" w:hAnsi="標楷體"/>
              </w:rPr>
            </w:pPr>
            <w:r w:rsidRPr="002235EB">
              <w:rPr>
                <w:rFonts w:ascii="新細明體" w:eastAsia="新細明體" w:hAnsi="新細明體" w:hint="eastAsia"/>
              </w:rPr>
              <w:t>□</w:t>
            </w:r>
            <w:r w:rsidRPr="002235EB">
              <w:rPr>
                <w:rFonts w:ascii="標楷體" w:eastAsia="標楷體" w:hAnsi="標楷體" w:hint="eastAsia"/>
              </w:rPr>
              <w:t xml:space="preserve">同意於校內學習平台提供自主學習成果與資料給其他同學參考  </w:t>
            </w:r>
          </w:p>
          <w:p w:rsidR="00351EAE" w:rsidRPr="002235EB" w:rsidRDefault="00351EAE" w:rsidP="00122D60">
            <w:pPr>
              <w:jc w:val="both"/>
              <w:rPr>
                <w:rFonts w:ascii="標楷體" w:eastAsia="標楷體" w:hAnsi="標楷體"/>
              </w:rPr>
            </w:pPr>
            <w:r w:rsidRPr="002235EB">
              <w:rPr>
                <w:rFonts w:ascii="新細明體" w:eastAsia="新細明體" w:hAnsi="新細明體" w:hint="eastAsia"/>
              </w:rPr>
              <w:t>□</w:t>
            </w:r>
            <w:r w:rsidRPr="002235EB">
              <w:rPr>
                <w:rFonts w:ascii="標楷體" w:eastAsia="標楷體" w:hAnsi="標楷體" w:hint="eastAsia"/>
              </w:rPr>
              <w:t>不同意於校內學習平台提供自主學習成果與資料給其他同學參考</w:t>
            </w:r>
          </w:p>
        </w:tc>
      </w:tr>
    </w:tbl>
    <w:p w:rsidR="00351EAE" w:rsidRDefault="00351EAE" w:rsidP="00351EAE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E444EF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lastRenderedPageBreak/>
        <w:t>三、進度</w:t>
      </w:r>
      <w:proofErr w:type="gramStart"/>
      <w:r w:rsidRPr="00E444EF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規</w:t>
      </w:r>
      <w:proofErr w:type="gramEnd"/>
      <w:r w:rsidRPr="00E444EF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畫：</w:t>
      </w:r>
    </w:p>
    <w:tbl>
      <w:tblPr>
        <w:tblW w:w="10065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848"/>
        <w:gridCol w:w="7700"/>
      </w:tblGrid>
      <w:tr w:rsidR="00351EAE" w:rsidRPr="0026104E" w:rsidTr="00122D60">
        <w:trPr>
          <w:trHeight w:val="440"/>
        </w:trPr>
        <w:tc>
          <w:tcPr>
            <w:tcW w:w="15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26104E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自主學習</w:t>
            </w:r>
          </w:p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26104E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規劃內容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週次</w:t>
            </w:r>
          </w:p>
        </w:tc>
        <w:tc>
          <w:tcPr>
            <w:tcW w:w="77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實施內容與進度</w:t>
            </w: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1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與指導教師討論自主學習規劃，完成本學期自主學習實施內容與進度。</w:t>
            </w: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2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3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4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5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6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請於第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6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週完成一階檢核</w:t>
            </w: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7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8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9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0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1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2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請於第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週完成二階檢核</w:t>
            </w: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3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4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5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6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7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8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</w:p>
        </w:tc>
      </w:tr>
      <w:tr w:rsidR="00351EAE" w:rsidRPr="0026104E" w:rsidTr="00122D60">
        <w:trPr>
          <w:trHeight w:val="440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Default="00351EAE" w:rsidP="00122D60">
            <w:pPr>
              <w:suppressAutoHyphens/>
              <w:autoSpaceDE w:val="0"/>
              <w:autoSpaceDN w:val="0"/>
              <w:spacing w:line="5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請於第</w:t>
            </w: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18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36"/>
              </w:rPr>
              <w:t>週完成三階檢核</w:t>
            </w:r>
          </w:p>
        </w:tc>
      </w:tr>
      <w:tr w:rsidR="00351EAE" w:rsidRPr="0026104E" w:rsidTr="00122D60">
        <w:trPr>
          <w:trHeight w:val="557"/>
        </w:trPr>
        <w:tc>
          <w:tcPr>
            <w:tcW w:w="15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19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完成自主學習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檢核</w:t>
            </w: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紀錄表並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規劃</w:t>
            </w: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自主學習成果發表。</w:t>
            </w:r>
          </w:p>
        </w:tc>
      </w:tr>
      <w:tr w:rsidR="00351EAE" w:rsidRPr="0026104E" w:rsidTr="00122D60">
        <w:trPr>
          <w:trHeight w:val="549"/>
        </w:trPr>
        <w:tc>
          <w:tcPr>
            <w:tcW w:w="15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20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EAE" w:rsidRPr="0026104E" w:rsidRDefault="00351EAE" w:rsidP="00122D60">
            <w:pPr>
              <w:suppressAutoHyphens/>
              <w:autoSpaceDE w:val="0"/>
              <w:autoSpaceDN w:val="0"/>
              <w:spacing w:line="56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完成自主學習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檢核</w:t>
            </w: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紀錄表並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規劃</w:t>
            </w:r>
            <w:r w:rsidRPr="0026104E">
              <w:rPr>
                <w:rFonts w:ascii="標楷體" w:eastAsia="標楷體" w:hAnsi="標楷體" w:cs="Times New Roman"/>
                <w:color w:val="000000" w:themeColor="text1"/>
                <w:kern w:val="3"/>
                <w:szCs w:val="36"/>
              </w:rPr>
              <w:t>自主學習成果發表。</w:t>
            </w:r>
          </w:p>
        </w:tc>
      </w:tr>
    </w:tbl>
    <w:p w:rsidR="00351EAE" w:rsidRPr="00785A8C" w:rsidRDefault="00351EAE" w:rsidP="00351EAE">
      <w:pPr>
        <w:pStyle w:val="3"/>
        <w:shd w:val="clear" w:color="auto" w:fill="E9FFEE"/>
        <w:spacing w:before="0" w:beforeAutospacing="0" w:after="0" w:afterAutospacing="0" w:line="240" w:lineRule="exact"/>
        <w:textAlignment w:val="baseline"/>
        <w:rPr>
          <w:rFonts w:ascii="標楷體" w:eastAsia="標楷體" w:hAnsi="標楷體" w:cs="Arial"/>
          <w:color w:val="4F4F4F"/>
          <w:sz w:val="24"/>
          <w:szCs w:val="24"/>
        </w:rPr>
      </w:pPr>
      <w:r w:rsidRPr="00785A8C">
        <w:rPr>
          <w:rFonts w:ascii="標楷體" w:eastAsia="標楷體" w:hAnsi="標楷體" w:hint="eastAsia"/>
          <w:sz w:val="24"/>
          <w:szCs w:val="24"/>
        </w:rPr>
        <w:t>註：學生自主學習計畫</w:t>
      </w:r>
      <w:r w:rsidRPr="00785A8C">
        <w:rPr>
          <w:rFonts w:ascii="標楷體" w:eastAsia="標楷體" w:hAnsi="標楷體" w:hint="eastAsia"/>
          <w:b w:val="0"/>
          <w:sz w:val="24"/>
          <w:szCs w:val="24"/>
        </w:rPr>
        <w:t>撰寫</w:t>
      </w:r>
      <w:r w:rsidRPr="00785A8C">
        <w:rPr>
          <w:rFonts w:ascii="標楷體" w:eastAsia="標楷體" w:hAnsi="標楷體" w:hint="eastAsia"/>
          <w:sz w:val="24"/>
          <w:szCs w:val="24"/>
        </w:rPr>
        <w:t>，請依據</w:t>
      </w:r>
      <w:r w:rsidRPr="00785A8C">
        <w:rPr>
          <w:rFonts w:ascii="標楷體" w:eastAsia="標楷體" w:hAnsi="標楷體" w:cs="Arial"/>
          <w:color w:val="4F4F4F"/>
          <w:sz w:val="24"/>
          <w:szCs w:val="24"/>
        </w:rPr>
        <w:t> KPI 的 SMART 原則</w:t>
      </w:r>
    </w:p>
    <w:p w:rsidR="00351EAE" w:rsidRPr="00785A8C" w:rsidRDefault="00351EAE" w:rsidP="00351EAE">
      <w:pPr>
        <w:widowControl/>
        <w:shd w:val="clear" w:color="auto" w:fill="E9FFEE"/>
        <w:spacing w:after="420" w:line="240" w:lineRule="exact"/>
        <w:textAlignment w:val="baseline"/>
        <w:rPr>
          <w:rFonts w:ascii="標楷體" w:eastAsia="標楷體" w:hAnsi="標楷體" w:cs="Arial"/>
          <w:color w:val="3A3A3A"/>
          <w:kern w:val="0"/>
          <w:szCs w:val="24"/>
        </w:rPr>
      </w:pPr>
      <w:r w:rsidRPr="00785A8C">
        <w:rPr>
          <w:rFonts w:ascii="標楷體" w:eastAsia="標楷體" w:hAnsi="標楷體" w:cs="Arial"/>
          <w:color w:val="3A3A3A"/>
          <w:kern w:val="0"/>
          <w:szCs w:val="24"/>
        </w:rPr>
        <w:t>「S」Specific (具體)：用一個特定的指標作為衡量基準</w:t>
      </w:r>
      <w:r w:rsidRPr="00785A8C">
        <w:rPr>
          <w:rFonts w:ascii="標楷體" w:eastAsia="標楷體" w:hAnsi="標楷體" w:cs="Arial"/>
          <w:color w:val="3A3A3A"/>
          <w:kern w:val="0"/>
          <w:szCs w:val="24"/>
        </w:rPr>
        <w:br/>
        <w:t>「M」Measurable (可衡量)：可以透過數據呈現</w:t>
      </w:r>
      <w:r w:rsidRPr="00785A8C">
        <w:rPr>
          <w:rFonts w:ascii="標楷體" w:eastAsia="標楷體" w:hAnsi="標楷體" w:cs="Arial"/>
          <w:color w:val="3A3A3A"/>
          <w:kern w:val="0"/>
          <w:szCs w:val="24"/>
        </w:rPr>
        <w:br/>
        <w:t>「A」Attainable (可實現)：數字不會過高，是可以被實現的</w:t>
      </w:r>
      <w:r w:rsidRPr="00785A8C">
        <w:rPr>
          <w:rFonts w:ascii="標楷體" w:eastAsia="標楷體" w:hAnsi="標楷體" w:cs="Arial"/>
          <w:color w:val="3A3A3A"/>
          <w:kern w:val="0"/>
          <w:szCs w:val="24"/>
        </w:rPr>
        <w:br/>
        <w:t>「R」</w:t>
      </w:r>
      <w:proofErr w:type="spellStart"/>
      <w:r w:rsidRPr="00785A8C">
        <w:rPr>
          <w:rFonts w:ascii="標楷體" w:eastAsia="標楷體" w:hAnsi="標楷體" w:cs="Arial"/>
          <w:color w:val="3A3A3A"/>
          <w:kern w:val="0"/>
          <w:szCs w:val="24"/>
        </w:rPr>
        <w:t>Relevent</w:t>
      </w:r>
      <w:proofErr w:type="spellEnd"/>
      <w:r w:rsidRPr="00785A8C">
        <w:rPr>
          <w:rFonts w:ascii="標楷體" w:eastAsia="標楷體" w:hAnsi="標楷體" w:cs="Arial"/>
          <w:color w:val="3A3A3A"/>
          <w:kern w:val="0"/>
          <w:szCs w:val="24"/>
        </w:rPr>
        <w:t xml:space="preserve"> (相關性)：與</w:t>
      </w:r>
      <w:r w:rsidRPr="00785A8C">
        <w:rPr>
          <w:rFonts w:ascii="標楷體" w:eastAsia="標楷體" w:hAnsi="標楷體" w:cs="Arial" w:hint="eastAsia"/>
          <w:color w:val="3A3A3A"/>
          <w:kern w:val="0"/>
          <w:szCs w:val="24"/>
        </w:rPr>
        <w:t>自主學習目標</w:t>
      </w:r>
      <w:r w:rsidRPr="00785A8C">
        <w:rPr>
          <w:rFonts w:ascii="標楷體" w:eastAsia="標楷體" w:hAnsi="標楷體" w:cs="Arial"/>
          <w:color w:val="3A3A3A"/>
          <w:kern w:val="0"/>
          <w:szCs w:val="24"/>
        </w:rPr>
        <w:t>息息相關</w:t>
      </w:r>
      <w:r w:rsidRPr="00785A8C">
        <w:rPr>
          <w:rFonts w:ascii="標楷體" w:eastAsia="標楷體" w:hAnsi="標楷體" w:cs="Arial"/>
          <w:color w:val="3A3A3A"/>
          <w:kern w:val="0"/>
          <w:szCs w:val="24"/>
        </w:rPr>
        <w:br/>
        <w:t>「T」Time-bound (時限)：在一定的時間限制內</w:t>
      </w:r>
    </w:p>
    <w:p w:rsidR="005E5CB7" w:rsidRDefault="005E5CB7"/>
    <w:sectPr w:rsidR="005E5CB7" w:rsidSect="00351E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AE"/>
    <w:rsid w:val="001A4ADE"/>
    <w:rsid w:val="00351EAE"/>
    <w:rsid w:val="005E5CB7"/>
    <w:rsid w:val="00784E4C"/>
    <w:rsid w:val="008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7C7D"/>
  <w15:chartTrackingRefBased/>
  <w15:docId w15:val="{ECFEE553-4452-4970-8561-E8FDA9D7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AE"/>
    <w:pPr>
      <w:widowControl w:val="0"/>
    </w:pPr>
  </w:style>
  <w:style w:type="paragraph" w:styleId="3">
    <w:name w:val="heading 3"/>
    <w:basedOn w:val="a"/>
    <w:link w:val="30"/>
    <w:uiPriority w:val="9"/>
    <w:qFormat/>
    <w:rsid w:val="00351EA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51EAE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39"/>
    <w:rsid w:val="0035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2021-07-01T01:56:00Z</dcterms:created>
  <dcterms:modified xsi:type="dcterms:W3CDTF">2021-07-01T02:01:00Z</dcterms:modified>
</cp:coreProperties>
</file>